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0" w:lineRule="auto"/>
        <w:jc w:val="center"/>
        <w:rPr>
          <w:color w:val="000000"/>
          <w:sz w:val="56"/>
          <w:szCs w:val="56"/>
        </w:rPr>
      </w:pPr>
      <w:r w:rsidDel="00000000" w:rsidR="00000000" w:rsidRPr="00000000">
        <w:rPr>
          <w:color w:val="000000"/>
          <w:sz w:val="56"/>
          <w:szCs w:val="56"/>
          <w:rtl w:val="0"/>
        </w:rPr>
        <w:t xml:space="preserve">WorkWave Route Manager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-923924</wp:posOffset>
                </wp:positionH>
                <wp:positionV relativeFrom="paragraph">
                  <wp:posOffset>4552950</wp:posOffset>
                </wp:positionV>
                <wp:extent cx="7782644" cy="4955356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1398481"/>
                          <a:ext cx="7782644" cy="4955356"/>
                          <a:chOff x="0" y="1398481"/>
                          <a:chExt cx="12192003" cy="7745519"/>
                        </a:xfrm>
                      </wpg:grpSpPr>
                      <pic:pic>
                        <pic:nvPicPr>
                          <pic:cNvPr descr="wwrm-title.jpg" id="4" name="Shape 4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29" r="29" t="0"/>
                          <a:stretch/>
                        </pic:blipFill>
                        <pic:spPr>
                          <a:xfrm>
                            <a:off x="0" y="1398481"/>
                            <a:ext cx="12192003" cy="774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5" name="Shape 5"/>
                        <wps:spPr>
                          <a:xfrm>
                            <a:off x="2305050" y="8524875"/>
                            <a:ext cx="9582000" cy="48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101 Crawfords Corner Road, Suite 2511, Holmdel, NJ 07733 • 800.762.0301 • 732.938.7950 • fax: 732.938.7951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-923924</wp:posOffset>
                </wp:positionH>
                <wp:positionV relativeFrom="paragraph">
                  <wp:posOffset>4552950</wp:posOffset>
                </wp:positionV>
                <wp:extent cx="7782644" cy="4955356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2644" cy="49553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Style w:val="Title"/>
        <w:spacing w:after="120" w:before="0" w:lineRule="auto"/>
        <w:jc w:val="center"/>
        <w:rPr>
          <w:color w:val="000000"/>
          <w:sz w:val="56"/>
          <w:szCs w:val="56"/>
        </w:rPr>
      </w:pPr>
      <w:bookmarkStart w:colFirst="0" w:colLast="0" w:name="_4i6r2iq3dbms" w:id="0"/>
      <w:bookmarkEnd w:id="0"/>
      <w:r w:rsidDel="00000000" w:rsidR="00000000" w:rsidRPr="00000000">
        <w:rPr>
          <w:color w:val="000000"/>
          <w:sz w:val="56"/>
          <w:szCs w:val="56"/>
          <w:rtl w:val="0"/>
        </w:rPr>
        <w:t xml:space="preserve">Onboarding</w:t>
      </w:r>
    </w:p>
    <w:p w:rsidR="00000000" w:rsidDel="00000000" w:rsidP="00000000" w:rsidRDefault="00000000" w:rsidRPr="00000000" w14:paraId="00000004">
      <w:pPr>
        <w:keepNext w:val="1"/>
        <w:keepLines w:val="1"/>
        <w:spacing w:before="480" w:line="276" w:lineRule="auto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spacing w:before="480" w:line="276" w:lineRule="auto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spacing w:before="480" w:line="276" w:lineRule="auto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before="480" w:line="276" w:lineRule="auto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spacing w:before="480" w:line="276" w:lineRule="auto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spacing w:before="480" w:line="276" w:lineRule="auto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before="480" w:line="276" w:lineRule="auto"/>
        <w:rPr>
          <w:rFonts w:ascii="Times New Roman" w:cs="Times New Roman" w:eastAsia="Times New Roman" w:hAnsi="Times New Roman"/>
          <w:b w:val="1"/>
          <w:color w:val="2e75b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e75b5"/>
          <w:sz w:val="28"/>
          <w:szCs w:val="28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B">
          <w:pPr>
            <w:tabs>
              <w:tab w:val="right" w:pos="9016"/>
            </w:tabs>
            <w:spacing w:after="120" w:before="120" w:lineRule="auto"/>
            <w:rPr>
              <w:sz w:val="22"/>
              <w:szCs w:val="22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r:id="rId8">
            <w:r w:rsidDel="00000000" w:rsidR="00000000" w:rsidRPr="00000000">
              <w:rPr>
                <w:b w:val="1"/>
                <w:rtl w:val="0"/>
              </w:rPr>
              <w:t xml:space="preserve">Onboarding process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tabs>
              <w:tab w:val="right" w:pos="9016"/>
            </w:tabs>
            <w:spacing w:after="120" w:before="120" w:lineRule="auto"/>
            <w:ind w:left="240" w:firstLine="0"/>
            <w:rPr>
              <w:sz w:val="22"/>
              <w:szCs w:val="22"/>
            </w:rPr>
          </w:pPr>
          <w:hyperlink r:id="rId9"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Integration API Onboarding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tabs>
              <w:tab w:val="right" w:pos="9016"/>
            </w:tabs>
            <w:spacing w:after="120" w:before="120" w:lineRule="auto"/>
            <w:ind w:left="240" w:firstLine="0"/>
            <w:rPr>
              <w:sz w:val="22"/>
              <w:szCs w:val="22"/>
            </w:rPr>
          </w:pPr>
          <w:hyperlink r:id="rId10"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Route Manager and GPS Operation Console Onboarding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pos="9016"/>
            </w:tabs>
            <w:spacing w:after="120" w:before="120" w:lineRule="auto"/>
            <w:ind w:left="480" w:firstLine="0"/>
            <w:rPr>
              <w:sz w:val="22"/>
              <w:szCs w:val="22"/>
            </w:rPr>
          </w:pPr>
          <w:hyperlink r:id="rId11">
            <w:r w:rsidDel="00000000" w:rsidR="00000000" w:rsidRPr="00000000">
              <w:rPr>
                <w:sz w:val="22"/>
                <w:szCs w:val="22"/>
                <w:rtl w:val="0"/>
              </w:rPr>
              <w:t xml:space="preserve">Training Session 1 (1</w:t>
            </w:r>
          </w:hyperlink>
          <w:hyperlink r:id="rId12"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st</w:t>
            </w:r>
          </w:hyperlink>
          <w:hyperlink r:id="rId13">
            <w:r w:rsidDel="00000000" w:rsidR="00000000" w:rsidRPr="00000000">
              <w:rPr>
                <w:sz w:val="22"/>
                <w:szCs w:val="22"/>
                <w:rtl w:val="0"/>
              </w:rPr>
              <w:t xml:space="preserve"> session) - Setup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pos="9016"/>
            </w:tabs>
            <w:spacing w:after="120" w:before="120" w:lineRule="auto"/>
            <w:ind w:left="480" w:firstLine="0"/>
            <w:rPr>
              <w:sz w:val="22"/>
              <w:szCs w:val="22"/>
            </w:rPr>
          </w:pPr>
          <w:hyperlink r:id="rId14">
            <w:r w:rsidDel="00000000" w:rsidR="00000000" w:rsidRPr="00000000">
              <w:rPr>
                <w:sz w:val="22"/>
                <w:szCs w:val="22"/>
                <w:rtl w:val="0"/>
              </w:rPr>
              <w:t xml:space="preserve">Training Session 2 (2</w:t>
            </w:r>
          </w:hyperlink>
          <w:hyperlink r:id="rId15"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nd</w:t>
            </w:r>
          </w:hyperlink>
          <w:hyperlink r:id="rId16">
            <w:r w:rsidDel="00000000" w:rsidR="00000000" w:rsidRPr="00000000">
              <w:rPr>
                <w:sz w:val="22"/>
                <w:szCs w:val="22"/>
                <w:rtl w:val="0"/>
              </w:rPr>
              <w:t xml:space="preserve"> session) - Planning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pos="9016"/>
            </w:tabs>
            <w:spacing w:after="120" w:before="120" w:lineRule="auto"/>
            <w:ind w:left="480" w:firstLine="0"/>
            <w:rPr>
              <w:sz w:val="22"/>
              <w:szCs w:val="22"/>
            </w:rPr>
          </w:pPr>
          <w:hyperlink r:id="rId17">
            <w:r w:rsidDel="00000000" w:rsidR="00000000" w:rsidRPr="00000000">
              <w:rPr>
                <w:sz w:val="22"/>
                <w:szCs w:val="22"/>
                <w:rtl w:val="0"/>
              </w:rPr>
              <w:t xml:space="preserve">Training Session 3 (3</w:t>
            </w:r>
          </w:hyperlink>
          <w:hyperlink r:id="rId18"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rd</w:t>
            </w:r>
          </w:hyperlink>
          <w:hyperlink r:id="rId19">
            <w:r w:rsidDel="00000000" w:rsidR="00000000" w:rsidRPr="00000000">
              <w:rPr>
                <w:sz w:val="22"/>
                <w:szCs w:val="22"/>
                <w:rtl w:val="0"/>
              </w:rPr>
              <w:t xml:space="preserve"> session) – advanced settings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pos="9016"/>
            </w:tabs>
            <w:spacing w:after="120" w:before="120" w:lineRule="auto"/>
            <w:ind w:left="240" w:firstLine="0"/>
            <w:rPr>
              <w:sz w:val="22"/>
              <w:szCs w:val="22"/>
            </w:rPr>
          </w:pPr>
          <w:hyperlink r:id="rId20"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Mobile Application Usage Onboarding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spacing w:after="120" w:before="120" w:lineRule="auto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3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nr2uz9613qw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w9nzwuz146t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5nv0ijuok4wk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s257x4arnrf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160" w:lineRule="auto"/>
        <w:rPr>
          <w:rFonts w:ascii="Times New Roman" w:cs="Times New Roman" w:eastAsia="Times New Roman" w:hAnsi="Times New Roman"/>
          <w:color w:val="295179"/>
          <w:sz w:val="36"/>
          <w:szCs w:val="36"/>
        </w:rPr>
      </w:pPr>
      <w:bookmarkStart w:colFirst="0" w:colLast="0" w:name="_t8ewafdxw5l4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295179"/>
          <w:sz w:val="36"/>
          <w:szCs w:val="36"/>
          <w:rtl w:val="0"/>
        </w:rPr>
        <w:t xml:space="preserve">Onboarding process</w:t>
      </w:r>
    </w:p>
    <w:p w:rsidR="00000000" w:rsidDel="00000000" w:rsidP="00000000" w:rsidRDefault="00000000" w:rsidRPr="00000000" w14:paraId="00000019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customer will be helped by 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Partnername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team to onboard the new technology.</w:t>
      </w:r>
    </w:p>
    <w:p w:rsidR="00000000" w:rsidDel="00000000" w:rsidP="00000000" w:rsidRDefault="00000000" w:rsidRPr="00000000" w14:paraId="0000001A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Given the cloud based type of the service implies no installation/management training but only usage and integration support.  </w:t>
      </w:r>
    </w:p>
    <w:p w:rsidR="00000000" w:rsidDel="00000000" w:rsidP="00000000" w:rsidRDefault="00000000" w:rsidRPr="00000000" w14:paraId="0000001B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will be 3 types of training for onboarding targeted at the different users: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12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Integration API onboarding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Route Manager (for dispatcher)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12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Mobile application usage onboarding (for drivers)</w:t>
      </w:r>
    </w:p>
    <w:p w:rsidR="00000000" w:rsidDel="00000000" w:rsidP="00000000" w:rsidRDefault="00000000" w:rsidRPr="00000000" w14:paraId="00000020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spacing w:after="160" w:lineRule="auto"/>
        <w:rPr>
          <w:rFonts w:ascii="Times New Roman" w:cs="Times New Roman" w:eastAsia="Times New Roman" w:hAnsi="Times New Roman"/>
          <w:b w:val="0"/>
          <w:color w:val="295179"/>
          <w:sz w:val="32"/>
          <w:szCs w:val="32"/>
        </w:rPr>
      </w:pPr>
      <w:bookmarkStart w:colFirst="0" w:colLast="0" w:name="_1fob9te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color w:val="295179"/>
          <w:sz w:val="32"/>
          <w:szCs w:val="32"/>
          <w:rtl w:val="0"/>
        </w:rPr>
        <w:t xml:space="preserve">Integration API Onboarding</w:t>
      </w:r>
    </w:p>
    <w:p w:rsidR="00000000" w:rsidDel="00000000" w:rsidP="00000000" w:rsidRDefault="00000000" w:rsidRPr="00000000" w14:paraId="00000022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Integration can be done using WorkWave REST API technology.</w:t>
      </w:r>
    </w:p>
    <w:p w:rsidR="00000000" w:rsidDel="00000000" w:rsidP="00000000" w:rsidRDefault="00000000" w:rsidRPr="00000000" w14:paraId="00000023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Partnername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team will help the customer automate the order import into Route Manager.</w:t>
      </w:r>
    </w:p>
    <w:p w:rsidR="00000000" w:rsidDel="00000000" w:rsidP="00000000" w:rsidRDefault="00000000" w:rsidRPr="00000000" w14:paraId="00000024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Specific documentation and examples are available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5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after="160" w:lineRule="auto"/>
        <w:rPr>
          <w:rFonts w:ascii="Times New Roman" w:cs="Times New Roman" w:eastAsia="Times New Roman" w:hAnsi="Times New Roman"/>
          <w:b w:val="0"/>
          <w:color w:val="295179"/>
          <w:sz w:val="32"/>
          <w:szCs w:val="32"/>
        </w:rPr>
      </w:pPr>
      <w:bookmarkStart w:colFirst="0" w:colLast="0" w:name="_3znysh7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color w:val="295179"/>
          <w:sz w:val="32"/>
          <w:szCs w:val="32"/>
          <w:rtl w:val="0"/>
        </w:rPr>
        <w:t xml:space="preserve">Route Manager Onboarding</w:t>
      </w:r>
    </w:p>
    <w:p w:rsidR="00000000" w:rsidDel="00000000" w:rsidP="00000000" w:rsidRDefault="00000000" w:rsidRPr="00000000" w14:paraId="00000028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training is dedicated to the operation manager/dispatcher and is intended as a “train the trainer” process. The trained individual(s) will train the all of the dispatchers. </w:t>
      </w:r>
    </w:p>
    <w:p w:rsidR="00000000" w:rsidDel="00000000" w:rsidP="00000000" w:rsidRDefault="00000000" w:rsidRPr="00000000" w14:paraId="00000029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Individuals working on the console will receive a dedicated training with the following schedule:</w:t>
      </w:r>
    </w:p>
    <w:p w:rsidR="00000000" w:rsidDel="00000000" w:rsidP="00000000" w:rsidRDefault="00000000" w:rsidRPr="00000000" w14:paraId="0000002A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spacing w:after="160" w:before="120" w:lineRule="auto"/>
        <w:rPr>
          <w:rFonts w:ascii="Times New Roman" w:cs="Times New Roman" w:eastAsia="Times New Roman" w:hAnsi="Times New Roman"/>
          <w:b w:val="0"/>
          <w:color w:val="1f4d78"/>
          <w:sz w:val="24"/>
          <w:szCs w:val="24"/>
        </w:rPr>
      </w:pPr>
      <w:bookmarkStart w:colFirst="0" w:colLast="0" w:name="_2et92p0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Training Session 1 (1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 session) - Setup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before="12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Configuring your environment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your territory/ies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your depots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your vehicles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before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Create all exceptions with customer (Sats, Suns, Holidays, etc)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before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Hours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before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Breaks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before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Skills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before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Loads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before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Speed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spacing w:before="0" w:lineRule="auto"/>
        <w:ind w:left="144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120"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your regions</w:t>
      </w:r>
    </w:p>
    <w:p w:rsidR="00000000" w:rsidDel="00000000" w:rsidP="00000000" w:rsidRDefault="00000000" w:rsidRPr="00000000" w14:paraId="00000038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spacing w:after="160" w:before="120" w:lineRule="auto"/>
        <w:rPr>
          <w:rFonts w:ascii="Times New Roman" w:cs="Times New Roman" w:eastAsia="Times New Roman" w:hAnsi="Times New Roman"/>
          <w:b w:val="0"/>
          <w:color w:val="1f4d78"/>
          <w:sz w:val="24"/>
          <w:szCs w:val="24"/>
        </w:rPr>
      </w:pPr>
      <w:bookmarkStart w:colFirst="0" w:colLast="0" w:name="_tyjcwt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Training Session 2 (2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 session) - Planning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before="12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Access WW support portal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Support button and process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Geocoding process and limitations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Build plan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Manual changes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Drag and drop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Plan approval</w:t>
      </w:r>
    </w:p>
    <w:p w:rsidR="00000000" w:rsidDel="00000000" w:rsidP="00000000" w:rsidRDefault="00000000" w:rsidRPr="00000000" w14:paraId="00000041">
      <w:pPr>
        <w:spacing w:after="120" w:before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spacing w:after="160" w:before="120" w:lineRule="auto"/>
        <w:rPr>
          <w:rFonts w:ascii="Times New Roman" w:cs="Times New Roman" w:eastAsia="Times New Roman" w:hAnsi="Times New Roman"/>
          <w:b w:val="0"/>
          <w:color w:val="1f4d78"/>
          <w:sz w:val="24"/>
          <w:szCs w:val="24"/>
        </w:rPr>
      </w:pPr>
      <w:bookmarkStart w:colFirst="0" w:colLast="0" w:name="_3dy6vkm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Training Session 3 (3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1f4d78"/>
          <w:sz w:val="24"/>
          <w:szCs w:val="24"/>
          <w:rtl w:val="0"/>
        </w:rPr>
        <w:t xml:space="preserve"> session) – advanced settings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before="12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Force fit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Best Fit/Fit in Unassigned Orders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Simulation needs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traffic regions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120"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Model your vehicle, customize territory</w:t>
      </w:r>
    </w:p>
    <w:p w:rsidR="00000000" w:rsidDel="00000000" w:rsidP="00000000" w:rsidRDefault="00000000" w:rsidRPr="00000000" w14:paraId="00000048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spacing w:after="160" w:lineRule="auto"/>
        <w:rPr>
          <w:rFonts w:ascii="Times New Roman" w:cs="Times New Roman" w:eastAsia="Times New Roman" w:hAnsi="Times New Roman"/>
          <w:b w:val="0"/>
          <w:color w:val="295179"/>
          <w:sz w:val="32"/>
          <w:szCs w:val="32"/>
        </w:rPr>
      </w:pPr>
      <w:bookmarkStart w:colFirst="0" w:colLast="0" w:name="_1t3h5sf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color w:val="295179"/>
          <w:sz w:val="32"/>
          <w:szCs w:val="32"/>
          <w:rtl w:val="0"/>
        </w:rPr>
        <w:t xml:space="preserve">Mobile Application Usage Onboarding</w:t>
      </w:r>
    </w:p>
    <w:p w:rsidR="00000000" w:rsidDel="00000000" w:rsidP="00000000" w:rsidRDefault="00000000" w:rsidRPr="00000000" w14:paraId="0000004A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training is dedicated to the people that will train the driver on how to use the mobile app.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before="12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Login the mobile app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the route for today/next days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Control the details of delivery/pickup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120" w:before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Select preferred navigation app</w:t>
      </w:r>
      <w:r w:rsidDel="00000000" w:rsidR="00000000" w:rsidRPr="00000000">
        <w:rPr>
          <w:rtl w:val="0"/>
        </w:rPr>
      </w:r>
    </w:p>
    <w:sectPr>
      <w:footerReference r:id="rId22" w:type="default"/>
      <w:footerReference r:id="rId23" w:type="first"/>
      <w:pgSz w:h="15840" w:w="12240" w:orient="portrait"/>
      <w:pgMar w:bottom="0" w:top="820.8" w:left="1440" w:right="1440" w:header="72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0" w:before="0" w:line="240" w:lineRule="auto"/>
      <w:ind w:left="-1440" w:right="0" w:firstLine="0"/>
      <w:jc w:val="right"/>
      <w:rPr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e75b5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228600</wp:posOffset>
              </wp:positionV>
              <wp:extent cx="7786688" cy="1210587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7340875"/>
                        <a:ext cx="7786688" cy="1210587"/>
                        <a:chOff x="0" y="7340875"/>
                        <a:chExt cx="12192003" cy="1879326"/>
                      </a:xfrm>
                    </wpg:grpSpPr>
                    <pic:pic>
                      <pic:nvPicPr>
                        <pic:cNvPr descr="wwrm-sub-bottom.jpg" id="2" name="Shape 2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b="1504" l="0" r="0" t="-514"/>
                        <a:stretch/>
                      </pic:blipFill>
                      <pic:spPr>
                        <a:xfrm>
                          <a:off x="0" y="7340875"/>
                          <a:ext cx="12192003" cy="1879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3" name="Shape 3"/>
                      <wps:spPr>
                        <a:xfrm>
                          <a:off x="2305050" y="8591550"/>
                          <a:ext cx="9582000" cy="48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101 Crawfords Corner Road, Suite 2511, Holmdel, NJ 07733 • 800.762.0301 • 732.938.7950 • fax: 732.938.7951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228600</wp:posOffset>
              </wp:positionV>
              <wp:extent cx="7786688" cy="1210587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6688" cy="12105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tabs>
        <w:tab w:val="center" w:pos="4680"/>
        <w:tab w:val="right" w:pos="9360"/>
      </w:tabs>
      <w:ind w:left="-144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2e75b5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120" w:lineRule="auto"/>
    </w:pPr>
    <w:rPr>
      <w:rFonts w:ascii="Calibri" w:cs="Calibri" w:eastAsia="Calibri" w:hAnsi="Calibri"/>
      <w:color w:val="2f5496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rFonts w:ascii="Calibri" w:cs="Calibri" w:eastAsia="Calibri" w:hAnsi="Calibri"/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color w:val="002d5c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YRxaFTcW_yEFtfwDaCi0pgt_OlCl7hVN/edit#heading=h.1t3h5sf" TargetMode="External"/><Relationship Id="rId11" Type="http://schemas.openxmlformats.org/officeDocument/2006/relationships/hyperlink" Target="https://docs.google.com/document/d/1YRxaFTcW_yEFtfwDaCi0pgt_OlCl7hVN/edit#heading=h.2et92p0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docs.google.com/document/d/1YRxaFTcW_yEFtfwDaCi0pgt_OlCl7hVN/edit#heading=h.3znysh7" TargetMode="External"/><Relationship Id="rId21" Type="http://schemas.openxmlformats.org/officeDocument/2006/relationships/hyperlink" Target="https://wwrm.workwave.com/api/" TargetMode="External"/><Relationship Id="rId13" Type="http://schemas.openxmlformats.org/officeDocument/2006/relationships/hyperlink" Target="https://docs.google.com/document/d/1YRxaFTcW_yEFtfwDaCi0pgt_OlCl7hVN/edit#heading=h.2et92p0" TargetMode="External"/><Relationship Id="rId12" Type="http://schemas.openxmlformats.org/officeDocument/2006/relationships/hyperlink" Target="https://docs.google.com/document/d/1YRxaFTcW_yEFtfwDaCi0pgt_OlCl7hVN/edit#heading=h.2et92p0" TargetMode="Externa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YRxaFTcW_yEFtfwDaCi0pgt_OlCl7hVN/edit#heading=h.1fob9te" TargetMode="External"/><Relationship Id="rId15" Type="http://schemas.openxmlformats.org/officeDocument/2006/relationships/hyperlink" Target="https://docs.google.com/document/d/1YRxaFTcW_yEFtfwDaCi0pgt_OlCl7hVN/edit#heading=h.tyjcwt" TargetMode="External"/><Relationship Id="rId14" Type="http://schemas.openxmlformats.org/officeDocument/2006/relationships/hyperlink" Target="https://docs.google.com/document/d/1YRxaFTcW_yEFtfwDaCi0pgt_OlCl7hVN/edit#heading=h.tyjcwt" TargetMode="External"/><Relationship Id="rId17" Type="http://schemas.openxmlformats.org/officeDocument/2006/relationships/hyperlink" Target="https://docs.google.com/document/d/1YRxaFTcW_yEFtfwDaCi0pgt_OlCl7hVN/edit#heading=h.3dy6vkm" TargetMode="External"/><Relationship Id="rId16" Type="http://schemas.openxmlformats.org/officeDocument/2006/relationships/hyperlink" Target="https://docs.google.com/document/d/1YRxaFTcW_yEFtfwDaCi0pgt_OlCl7hVN/edit#heading=h.tyjcwt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YRxaFTcW_yEFtfwDaCi0pgt_OlCl7hVN/edit#heading=h.3dy6vkm" TargetMode="External"/><Relationship Id="rId6" Type="http://schemas.openxmlformats.org/officeDocument/2006/relationships/image" Target="media/image4.jpg"/><Relationship Id="rId18" Type="http://schemas.openxmlformats.org/officeDocument/2006/relationships/hyperlink" Target="https://docs.google.com/document/d/1YRxaFTcW_yEFtfwDaCi0pgt_OlCl7hVN/edit#heading=h.3dy6vkm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docs.google.com/document/d/1YRxaFTcW_yEFtfwDaCi0pgt_OlCl7hVN/edit#heading=h.30j0zl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